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C63F15" w:rsidRDefault="009413BC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Start w:id="1" w:name="_GoBack"/>
      <w:bookmarkEnd w:id="0"/>
      <w:bookmarkEnd w:id="1"/>
      <w:r w:rsidRPr="00C63F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C63F15" w:rsidRDefault="009413BC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63F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C63F15" w:rsidRDefault="009413BC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C63F15" w:rsidRDefault="009413BC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C63F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</w:t>
      </w:r>
      <w:r w:rsidR="00D06D37" w:rsidRPr="00C63F1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pendencia o entidad: COMISIÓN DE LÍMITES DEL ESTADO DE OAXACA</w:t>
      </w:r>
    </w:p>
    <w:p w:rsidR="009413BC" w:rsidRPr="00C63F15" w:rsidRDefault="009413BC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6855"/>
        <w:gridCol w:w="5309"/>
      </w:tblGrid>
      <w:tr w:rsidR="00C63F15" w:rsidRPr="00C63F15" w:rsidTr="005C3F83">
        <w:trPr>
          <w:trHeight w:val="265"/>
        </w:trPr>
        <w:tc>
          <w:tcPr>
            <w:tcW w:w="6855" w:type="dxa"/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5309" w:type="dxa"/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C63F15" w:rsidRPr="00C63F15" w:rsidTr="005C3F83">
        <w:trPr>
          <w:trHeight w:val="167"/>
        </w:trPr>
        <w:tc>
          <w:tcPr>
            <w:tcW w:w="6855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5309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63F15" w:rsidRPr="00C63F15" w:rsidTr="005C3F83">
        <w:trPr>
          <w:trHeight w:val="2035"/>
        </w:trPr>
        <w:tc>
          <w:tcPr>
            <w:tcW w:w="6855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5309" w:type="dxa"/>
          </w:tcPr>
          <w:p w:rsidR="009413BC" w:rsidRPr="00C63F15" w:rsidRDefault="00D06D37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Acuerdo que crea la Comisión de Límites del Estado de Oaxaca</w:t>
            </w:r>
            <w:r w:rsidR="00D56381"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, que Conozca y Analice los Problemas de Límites entre el Estado de Oaxaca y las Entidades Federativas Colindantes, publicado en el Periódico Oficial </w:t>
            </w:r>
            <w:r w:rsidR="003627AF"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del Gobierno del Estado</w:t>
            </w:r>
            <w:r w:rsidR="00D56381"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de fecha 3 de diciembre de 1986</w:t>
            </w:r>
            <w:r w:rsidR="007C5BE0"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y su </w:t>
            </w:r>
            <w:r w:rsidR="00586AD4"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adición de fecha 26 de febrero de 2015.</w:t>
            </w:r>
          </w:p>
        </w:tc>
      </w:tr>
      <w:tr w:rsidR="00C63F15" w:rsidRPr="00C63F15" w:rsidTr="005C3F83">
        <w:trPr>
          <w:trHeight w:val="160"/>
        </w:trPr>
        <w:tc>
          <w:tcPr>
            <w:tcW w:w="6855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5309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C63F15" w:rsidRPr="00C63F15" w:rsidTr="005C3F83">
        <w:trPr>
          <w:trHeight w:val="342"/>
        </w:trPr>
        <w:tc>
          <w:tcPr>
            <w:tcW w:w="6855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5309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C63F15" w:rsidTr="005C3F83">
        <w:trPr>
          <w:trHeight w:val="167"/>
        </w:trPr>
        <w:tc>
          <w:tcPr>
            <w:tcW w:w="6855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C63F1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5309" w:type="dxa"/>
          </w:tcPr>
          <w:p w:rsidR="009413BC" w:rsidRPr="00C63F15" w:rsidRDefault="009413BC" w:rsidP="00E7465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C63F15" w:rsidRDefault="009413BC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C63F15" w:rsidRDefault="000F7861" w:rsidP="00E7465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672"/>
        <w:gridCol w:w="1446"/>
        <w:gridCol w:w="1701"/>
        <w:gridCol w:w="1275"/>
      </w:tblGrid>
      <w:tr w:rsidR="00C63F15" w:rsidRPr="00C63F15" w:rsidTr="00867902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C63F1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C63F15" w:rsidRPr="00C63F15" w:rsidTr="00C63F15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C63F15" w:rsidRDefault="009413BC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63F15" w:rsidRDefault="00D06D37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63F15" w:rsidRDefault="00E21070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Unidad E</w:t>
            </w:r>
            <w:r w:rsidR="00D06D37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jecutora cuenta con </w:t>
            </w:r>
            <w:r w:rsidR="00381859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su reglamento interno y manuales de organización y de procedimiento</w:t>
            </w:r>
            <w:r w:rsidR="00164A1A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, aunado a la normatividad que l</w:t>
            </w:r>
            <w:r w:rsidR="00381859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 es aplicable por ser un Órgano </w:t>
            </w:r>
            <w:r w:rsidR="00381859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</w:t>
            </w:r>
            <w:r w:rsidR="00164A1A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esconcentrado de la Secretaría General de Gobierno.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C63F15" w:rsidRDefault="00D06D37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-</w:t>
            </w:r>
            <w:r w:rsidR="00381859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Arts. 66, 80 fracciones II y X, 82 y 84 de la Constitución Política del Estado Libre y Soberano de </w:t>
            </w:r>
            <w:r w:rsidR="00381859"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Oaxaca;</w:t>
            </w:r>
          </w:p>
          <w:p w:rsidR="00381859" w:rsidRPr="00C63F15" w:rsidRDefault="00381859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Arts. 1, 2, 3 fracción I, 6, 12, 15 primer párrafo, 16 y 24 de la Ley Orgánica del Poder Ejecutivo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63F15" w:rsidRDefault="00381859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Jurídico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C63F15" w:rsidRDefault="00586AD4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Todos ellos publicados en el Periódico Oficial del Gobierno del Estado.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C63F15" w:rsidRDefault="00BC40DB" w:rsidP="00C63F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Comisión cuenta con una estructura orgánica aprobada por el Ejecutivo del Estado.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Fracciones VI y VII del Manual de Organización  de la Comisión de Límites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de la Comisión de Límites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Unidad Ejecutora dentro de su Reglamento Interno y Manual de Organización especifica las facultades de cada área que la integra.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Arts. 7 al 12 del Reglamento Interno de la Comisión de Límites del Estado de Oaxaca; y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Fracción VIII del Manual de Organización  de la Comisión de Límites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de la Comisión de Límites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Reglamento Interno de la Comisión de Límites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y Departamento Técnico de la Comisión de Límites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Unidad Ejecutora cuenta con un directorio dentro de los Manuales de Organización y Procedimientos.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Fracción IX del Manual de Organización de la Comisión de Límites del Estado de Oaxaca.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Fracción VI del Manual de Procedimientos de la Comisión de Límites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Se desarrollan trabajos técnicos topográficos y de investigación en campo.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Reglamento Interno de la Comisión de Límites;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Manual de Organización de la Comisión de Límites;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Manual de Procedimientos de la Comisión de Límites.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 y Técnico.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Se genera una plantilla del personal correspondiente a la Comisión de Límites.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Por las funciones que se desempeñan en la Comisión, es necesario contratar personal de honorarios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El Titular y los Jefes de Departamento rinden sus declaraciones patrimoniales, sin embargo han decidido no hacerlas públicas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Art. 44 de la Ley de Responsabilidades de los Servidores Públicos para el Estado y Municipios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y Jefes de Departamento de la Comisión.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</w:t>
            </w:r>
            <w:r w:rsidRPr="00C63F15">
              <w:rPr>
                <w:rFonts w:eastAsia="Times New Roman" w:cs="Times New Roman"/>
                <w:sz w:val="10"/>
                <w:szCs w:val="18"/>
                <w:lang w:eastAsia="es-MX"/>
              </w:rPr>
              <w:t>(</w:t>
            </w:r>
            <w:r w:rsidRPr="00C63F15">
              <w:rPr>
                <w:rFonts w:ascii="Arial" w:hAnsi="Arial" w:cs="Arial"/>
                <w:sz w:val="18"/>
                <w:szCs w:val="26"/>
                <w:shd w:val="clear" w:color="auto" w:fill="FFFFFF"/>
              </w:rPr>
              <w:t>www.</w:t>
            </w:r>
            <w:r w:rsidRPr="00C63F15">
              <w:rPr>
                <w:rFonts w:ascii="Arial" w:hAnsi="Arial" w:cs="Arial"/>
                <w:bCs/>
                <w:sz w:val="18"/>
                <w:szCs w:val="26"/>
                <w:shd w:val="clear" w:color="auto" w:fill="FFFFFF"/>
              </w:rPr>
              <w:t>administracion</w:t>
            </w:r>
            <w:r w:rsidRPr="00C63F15">
              <w:rPr>
                <w:rFonts w:ascii="Arial" w:hAnsi="Arial" w:cs="Arial"/>
                <w:sz w:val="18"/>
                <w:szCs w:val="26"/>
                <w:shd w:val="clear" w:color="auto" w:fill="FFFFFF"/>
              </w:rPr>
              <w:t>.oaxaca.gob.mx)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 en relación con el artículo 11 de la Ley </w:t>
            </w: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63F15" w:rsidRPr="00C63F15" w:rsidTr="00C63F15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ascii="Arial" w:hAnsi="Arial" w:cs="Arial"/>
                <w:sz w:val="18"/>
                <w:szCs w:val="26"/>
                <w:shd w:val="clear" w:color="auto" w:fill="FFFFFF"/>
              </w:rPr>
              <w:t>www.</w:t>
            </w:r>
            <w:r w:rsidRPr="00C63F15">
              <w:rPr>
                <w:rFonts w:ascii="Arial" w:hAnsi="Arial" w:cs="Arial"/>
                <w:bCs/>
                <w:sz w:val="18"/>
                <w:szCs w:val="26"/>
                <w:shd w:val="clear" w:color="auto" w:fill="FFFFFF"/>
              </w:rPr>
              <w:t>administracion</w:t>
            </w:r>
            <w:r w:rsidRPr="00C63F15">
              <w:rPr>
                <w:rFonts w:ascii="Arial" w:hAnsi="Arial" w:cs="Arial"/>
                <w:sz w:val="18"/>
                <w:szCs w:val="26"/>
                <w:shd w:val="clear" w:color="auto" w:fill="FFFFFF"/>
              </w:rPr>
              <w:t>.oaxaca.gob.mx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Hasta el momento no servidores públicos sancionados en esta Comisión.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Reglamento Interno de la Comisión de Límites;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Manual de Organización de la Comisión de Límites;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Manual de Procedimientos de la Comisión de Límites.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de la Comisión de Límites.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Reglamento Interno de la Comisión de Límites;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Manual de Organización de la Comisión de Límites;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 Manual de Procedimientos de </w:t>
            </w: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la Comisión de Límites.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Titular de la Comisión de Límites.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Únicamente se ofrece asesoría a las comunidades limítrofes y no se manejan formatos específicos.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Por ser un Órgano Desconcentrado no se cuenta con facultades para adquirir deuda pública.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Art. 1 y su adición Del Acuerdo que crea la Comisión de Límites del Estado de Oaxaca publicado en el POGEO de fecha 3 de diciembre de 1986.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XXIII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Hasta el momento no se cuenta con auditorias especificas a esta Comisión.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No es aplicable derivado que no se cumplen los supuestos establecidos en el Código Fiscal Federal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Artículo 32 A del Código Fiscal de la Federación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Comisión de Limites no asigna ni permite el uso de los recursos públicos a personas físicas y morales.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B62C6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Información,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Únicamente se generan balances y estados de situación financiera, mensuales.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XXXII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</w:t>
            </w: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C63F15" w:rsidRPr="00C63F15" w:rsidTr="00C63F15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Comisión de Limites solo cuenta con inventario de bienes muebles.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Hasta el momento esta Dependencia no ha sido objeto de ninguna recomendación de este tipo.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Secretaria y 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En términos de lo establecido en el artículo 25 inciso C fracción IV de la Constitución Política del Estado Libre y Soberano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AF69A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Comisión de Limites no ofrece programas, ni tramites porque solo se sujeta a la voluntad de las partes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Actualmente se encuentra en proceso la integración del Comité de Transparencia.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Por la función de órgano de consulta que corresponde a esta Comisión no se realizan evaluaciones y/o encuestas.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Art. 1 y su adición Del Acuerdo que crea la Comisión de Límites del Estado de Oaxaca publicado en el POGEO de fecha 3 de diciembre de 1986.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Departamentos Técnico, Jurídico y Administrativo contable.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Por la función de órgano de consulta que corresponde a esta Comisión no contamos con ingresos propios.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Art. 1 y su adición Del Acuerdo que crea la Comisión de Límites del Estado de Oaxacapublicado en el POGEO de fecha 3 de diciembre de 1986.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 contable.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AF69A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y departamentos de la Comisión.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Esta Comisión se encuentra trabajando en su catalogo de disposición documental.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Titular y Departamento Administrativo contable de la Comisión.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Únicamente se cuenta con actas de sesiones del Comité de Control Interno.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C63F15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Por la función de órgano de consulta que corresponde a esta Comisión no se realizan este tipo de actos.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- Art. 1 y su adición Del Acuerdo que crea la Comisión de Límites del Estado de Oaxaca publicado en el POGEO de fecha 3 de diciembre de 1986.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C63F15" w:rsidRPr="00C63F15" w:rsidTr="00C63F1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C63F1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Departamentos Técnico, Jurídico y Administrativo contable.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B" w:rsidRPr="00C63F15" w:rsidRDefault="00BC40DB" w:rsidP="00E7465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DB" w:rsidRPr="00C63F15" w:rsidRDefault="00BC40DB" w:rsidP="00C63F15">
            <w:pPr>
              <w:jc w:val="center"/>
            </w:pPr>
            <w:r w:rsidRPr="00C63F15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C63F15" w:rsidRDefault="0086030A" w:rsidP="00E7465C">
      <w:pPr>
        <w:jc w:val="both"/>
        <w:rPr>
          <w:b/>
          <w:sz w:val="18"/>
          <w:szCs w:val="18"/>
        </w:rPr>
      </w:pPr>
    </w:p>
    <w:p w:rsidR="00C63F15" w:rsidRPr="00C63F15" w:rsidRDefault="00C63F15" w:rsidP="00C63F15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C63F15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C63F15" w:rsidRPr="00C63F15" w:rsidRDefault="00C63F15" w:rsidP="00C63F15">
      <w:pPr>
        <w:jc w:val="right"/>
        <w:rPr>
          <w:b/>
          <w:i/>
          <w:sz w:val="18"/>
          <w:szCs w:val="18"/>
        </w:rPr>
      </w:pPr>
      <w:r w:rsidRPr="00C63F15">
        <w:t xml:space="preserve">Oaxaca de Juárez </w:t>
      </w:r>
      <w:proofErr w:type="spellStart"/>
      <w:r w:rsidRPr="00C63F15">
        <w:t>Oax</w:t>
      </w:r>
      <w:proofErr w:type="spellEnd"/>
      <w:r w:rsidRPr="00C63F15">
        <w:t>., dieciocho  de enero  de dos mil diecisiete.</w:t>
      </w:r>
    </w:p>
    <w:p w:rsidR="00C63F15" w:rsidRPr="00C63F15" w:rsidRDefault="00C63F15" w:rsidP="00C63F15">
      <w:pPr>
        <w:jc w:val="center"/>
        <w:rPr>
          <w:sz w:val="24"/>
          <w:szCs w:val="24"/>
        </w:rPr>
      </w:pPr>
      <w:r w:rsidRPr="00C63F15">
        <w:t xml:space="preserve">ELABORÓ                                                                                                                                               </w:t>
      </w:r>
      <w:proofErr w:type="spellStart"/>
      <w:r w:rsidRPr="00C63F15">
        <w:t>Vo</w:t>
      </w:r>
      <w:proofErr w:type="spellEnd"/>
      <w:r w:rsidRPr="00C63F15">
        <w:t>. Bo.</w:t>
      </w:r>
    </w:p>
    <w:p w:rsidR="00C63F15" w:rsidRPr="00C63F15" w:rsidRDefault="00C63F15" w:rsidP="00C63F15">
      <w:pPr>
        <w:jc w:val="center"/>
      </w:pPr>
    </w:p>
    <w:p w:rsidR="00C63F15" w:rsidRPr="00C63F15" w:rsidRDefault="00C63F15" w:rsidP="00C63F15">
      <w:pPr>
        <w:jc w:val="center"/>
        <w:rPr>
          <w:b/>
          <w:sz w:val="18"/>
          <w:szCs w:val="18"/>
        </w:rPr>
      </w:pPr>
      <w:r w:rsidRPr="00C63F15">
        <w:t>LIC. THOMAS AGUILAR MENDOZA</w:t>
      </w:r>
      <w:r w:rsidRPr="00C63F15">
        <w:tab/>
      </w:r>
      <w:r w:rsidRPr="00C63F15">
        <w:tab/>
      </w:r>
      <w:r w:rsidRPr="00C63F15">
        <w:tab/>
        <w:t xml:space="preserve">                                                     LIC.  RICARDO DORANTES JIMENEZ</w:t>
      </w:r>
    </w:p>
    <w:p w:rsidR="00891E2D" w:rsidRPr="00C63F15" w:rsidRDefault="00891E2D" w:rsidP="00E7465C">
      <w:pPr>
        <w:jc w:val="both"/>
        <w:rPr>
          <w:b/>
          <w:sz w:val="18"/>
          <w:szCs w:val="18"/>
        </w:rPr>
      </w:pPr>
    </w:p>
    <w:p w:rsidR="00891E2D" w:rsidRPr="00C63F15" w:rsidRDefault="00891E2D" w:rsidP="00E7465C">
      <w:pPr>
        <w:jc w:val="both"/>
        <w:rPr>
          <w:b/>
          <w:sz w:val="18"/>
          <w:szCs w:val="18"/>
        </w:rPr>
      </w:pPr>
    </w:p>
    <w:sectPr w:rsidR="00891E2D" w:rsidRPr="00C63F15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DFC"/>
    <w:multiLevelType w:val="hybridMultilevel"/>
    <w:tmpl w:val="9E883268"/>
    <w:lvl w:ilvl="0" w:tplc="D0AACA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129B"/>
    <w:rsid w:val="00002A27"/>
    <w:rsid w:val="00040E3E"/>
    <w:rsid w:val="000475C1"/>
    <w:rsid w:val="00082FFA"/>
    <w:rsid w:val="000903AC"/>
    <w:rsid w:val="000E0289"/>
    <w:rsid w:val="000F7861"/>
    <w:rsid w:val="0010001F"/>
    <w:rsid w:val="00126D56"/>
    <w:rsid w:val="00133266"/>
    <w:rsid w:val="00143899"/>
    <w:rsid w:val="0015595E"/>
    <w:rsid w:val="00160677"/>
    <w:rsid w:val="00164A1A"/>
    <w:rsid w:val="00180306"/>
    <w:rsid w:val="00181AAF"/>
    <w:rsid w:val="001978F6"/>
    <w:rsid w:val="001B1A08"/>
    <w:rsid w:val="001B51D0"/>
    <w:rsid w:val="001E0E56"/>
    <w:rsid w:val="001E3E98"/>
    <w:rsid w:val="00243790"/>
    <w:rsid w:val="00251753"/>
    <w:rsid w:val="002736FC"/>
    <w:rsid w:val="002833BE"/>
    <w:rsid w:val="002974CB"/>
    <w:rsid w:val="002A2104"/>
    <w:rsid w:val="002C68E8"/>
    <w:rsid w:val="002D53DA"/>
    <w:rsid w:val="002F34FF"/>
    <w:rsid w:val="002F6339"/>
    <w:rsid w:val="003039DE"/>
    <w:rsid w:val="0033377C"/>
    <w:rsid w:val="00351FC7"/>
    <w:rsid w:val="0035573C"/>
    <w:rsid w:val="003627AF"/>
    <w:rsid w:val="003773DB"/>
    <w:rsid w:val="00381859"/>
    <w:rsid w:val="003909AD"/>
    <w:rsid w:val="003A43D2"/>
    <w:rsid w:val="003A524B"/>
    <w:rsid w:val="003C0FAC"/>
    <w:rsid w:val="003C2CC0"/>
    <w:rsid w:val="003D483E"/>
    <w:rsid w:val="003D6F30"/>
    <w:rsid w:val="003F2F2D"/>
    <w:rsid w:val="00412D79"/>
    <w:rsid w:val="00435837"/>
    <w:rsid w:val="00467DBE"/>
    <w:rsid w:val="00472977"/>
    <w:rsid w:val="00480BD6"/>
    <w:rsid w:val="004B3BF0"/>
    <w:rsid w:val="004B5633"/>
    <w:rsid w:val="004C5100"/>
    <w:rsid w:val="004D0618"/>
    <w:rsid w:val="004E02DD"/>
    <w:rsid w:val="004E46B9"/>
    <w:rsid w:val="004F116E"/>
    <w:rsid w:val="004F3388"/>
    <w:rsid w:val="0052036C"/>
    <w:rsid w:val="00524FB0"/>
    <w:rsid w:val="0053535E"/>
    <w:rsid w:val="005462BA"/>
    <w:rsid w:val="00546EE7"/>
    <w:rsid w:val="005514E1"/>
    <w:rsid w:val="00586AD4"/>
    <w:rsid w:val="00586D04"/>
    <w:rsid w:val="005B40C1"/>
    <w:rsid w:val="005B6F41"/>
    <w:rsid w:val="005C3F83"/>
    <w:rsid w:val="005C7E0F"/>
    <w:rsid w:val="00601705"/>
    <w:rsid w:val="00611E8A"/>
    <w:rsid w:val="0062562F"/>
    <w:rsid w:val="006415B3"/>
    <w:rsid w:val="00641D25"/>
    <w:rsid w:val="00653B07"/>
    <w:rsid w:val="00656AD1"/>
    <w:rsid w:val="006571CF"/>
    <w:rsid w:val="00657231"/>
    <w:rsid w:val="00665121"/>
    <w:rsid w:val="00675042"/>
    <w:rsid w:val="00681DA6"/>
    <w:rsid w:val="00687726"/>
    <w:rsid w:val="00691C8F"/>
    <w:rsid w:val="006939A1"/>
    <w:rsid w:val="006C55C7"/>
    <w:rsid w:val="006F0829"/>
    <w:rsid w:val="00711630"/>
    <w:rsid w:val="0071747D"/>
    <w:rsid w:val="00750525"/>
    <w:rsid w:val="00781A24"/>
    <w:rsid w:val="007913D1"/>
    <w:rsid w:val="0079351F"/>
    <w:rsid w:val="0079683F"/>
    <w:rsid w:val="007C5BE0"/>
    <w:rsid w:val="0080317B"/>
    <w:rsid w:val="0080559F"/>
    <w:rsid w:val="008375A5"/>
    <w:rsid w:val="0086030A"/>
    <w:rsid w:val="00862AF8"/>
    <w:rsid w:val="00867902"/>
    <w:rsid w:val="00875EBC"/>
    <w:rsid w:val="00891E2D"/>
    <w:rsid w:val="008B4C2C"/>
    <w:rsid w:val="008B6DDF"/>
    <w:rsid w:val="008D5C13"/>
    <w:rsid w:val="008F4F0F"/>
    <w:rsid w:val="00913BA0"/>
    <w:rsid w:val="00922AB5"/>
    <w:rsid w:val="009413BC"/>
    <w:rsid w:val="00985E16"/>
    <w:rsid w:val="009D73DF"/>
    <w:rsid w:val="009E0F87"/>
    <w:rsid w:val="009F27E4"/>
    <w:rsid w:val="00A35D54"/>
    <w:rsid w:val="00A57CA2"/>
    <w:rsid w:val="00A6247A"/>
    <w:rsid w:val="00A72307"/>
    <w:rsid w:val="00A73ABC"/>
    <w:rsid w:val="00A8737D"/>
    <w:rsid w:val="00A90600"/>
    <w:rsid w:val="00A97EAB"/>
    <w:rsid w:val="00AA0D16"/>
    <w:rsid w:val="00AD1313"/>
    <w:rsid w:val="00AF69A9"/>
    <w:rsid w:val="00B0138A"/>
    <w:rsid w:val="00B12342"/>
    <w:rsid w:val="00B2759D"/>
    <w:rsid w:val="00B31ADA"/>
    <w:rsid w:val="00B3658E"/>
    <w:rsid w:val="00B62C68"/>
    <w:rsid w:val="00B74000"/>
    <w:rsid w:val="00B94DC6"/>
    <w:rsid w:val="00BC40DB"/>
    <w:rsid w:val="00BC46E2"/>
    <w:rsid w:val="00BC7007"/>
    <w:rsid w:val="00BF4139"/>
    <w:rsid w:val="00C05DBD"/>
    <w:rsid w:val="00C10A73"/>
    <w:rsid w:val="00C338AE"/>
    <w:rsid w:val="00C36773"/>
    <w:rsid w:val="00C451D2"/>
    <w:rsid w:val="00C5170C"/>
    <w:rsid w:val="00C620D2"/>
    <w:rsid w:val="00C63F15"/>
    <w:rsid w:val="00C93E1E"/>
    <w:rsid w:val="00CC0A9A"/>
    <w:rsid w:val="00CF02C6"/>
    <w:rsid w:val="00CF1F17"/>
    <w:rsid w:val="00CF2D0D"/>
    <w:rsid w:val="00CF47DB"/>
    <w:rsid w:val="00D06D37"/>
    <w:rsid w:val="00D17231"/>
    <w:rsid w:val="00D21C6F"/>
    <w:rsid w:val="00D367B1"/>
    <w:rsid w:val="00D5533D"/>
    <w:rsid w:val="00D56381"/>
    <w:rsid w:val="00D60E36"/>
    <w:rsid w:val="00D66C13"/>
    <w:rsid w:val="00D73A42"/>
    <w:rsid w:val="00DA3F18"/>
    <w:rsid w:val="00DB506A"/>
    <w:rsid w:val="00DE0BF9"/>
    <w:rsid w:val="00DE2A64"/>
    <w:rsid w:val="00DE78E9"/>
    <w:rsid w:val="00DF0B17"/>
    <w:rsid w:val="00DF2BB3"/>
    <w:rsid w:val="00DF5FAE"/>
    <w:rsid w:val="00E011C8"/>
    <w:rsid w:val="00E03146"/>
    <w:rsid w:val="00E21070"/>
    <w:rsid w:val="00E215AB"/>
    <w:rsid w:val="00E23BB1"/>
    <w:rsid w:val="00E271DC"/>
    <w:rsid w:val="00E32E93"/>
    <w:rsid w:val="00E43BE0"/>
    <w:rsid w:val="00E4528F"/>
    <w:rsid w:val="00E60DB8"/>
    <w:rsid w:val="00E7465C"/>
    <w:rsid w:val="00E774C4"/>
    <w:rsid w:val="00E82449"/>
    <w:rsid w:val="00E82F87"/>
    <w:rsid w:val="00E8583A"/>
    <w:rsid w:val="00ED16E6"/>
    <w:rsid w:val="00EF1F0E"/>
    <w:rsid w:val="00EF4D48"/>
    <w:rsid w:val="00F1604C"/>
    <w:rsid w:val="00F276EE"/>
    <w:rsid w:val="00F31AC0"/>
    <w:rsid w:val="00F32AA5"/>
    <w:rsid w:val="00F720BC"/>
    <w:rsid w:val="00F817E2"/>
    <w:rsid w:val="00F83162"/>
    <w:rsid w:val="00FA560F"/>
    <w:rsid w:val="00FD0D61"/>
    <w:rsid w:val="00FD2DF1"/>
    <w:rsid w:val="00FE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6D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71DC"/>
    <w:rPr>
      <w:color w:val="0000FF" w:themeColor="hyperlink"/>
      <w:u w:val="single"/>
    </w:rPr>
  </w:style>
  <w:style w:type="paragraph" w:customStyle="1" w:styleId="CuerpoA">
    <w:name w:val="Cuerpo A"/>
    <w:rsid w:val="00C63F15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6D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7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C938-A802-4146-9746-5F98E250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3168</Words>
  <Characters>17427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22</cp:revision>
  <cp:lastPrinted>2017-01-17T23:42:00Z</cp:lastPrinted>
  <dcterms:created xsi:type="dcterms:W3CDTF">2016-08-12T20:21:00Z</dcterms:created>
  <dcterms:modified xsi:type="dcterms:W3CDTF">2017-01-17T23:44:00Z</dcterms:modified>
</cp:coreProperties>
</file>